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关于2019-2020学年第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sz w:val="28"/>
          <w:szCs w:val="28"/>
        </w:rPr>
        <w:t>学期通识教育任意选修课</w:t>
      </w:r>
    </w:p>
    <w:p>
      <w:pPr>
        <w:spacing w:line="400" w:lineRule="exact"/>
        <w:jc w:val="center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第一轮预选课的通知</w:t>
      </w:r>
    </w:p>
    <w:p>
      <w:pPr>
        <w:spacing w:line="240" w:lineRule="exact"/>
        <w:rPr>
          <w:sz w:val="24"/>
        </w:rPr>
      </w:pPr>
    </w:p>
    <w:p>
      <w:pPr>
        <w:pStyle w:val="4"/>
        <w:widowControl/>
        <w:spacing w:line="300" w:lineRule="atLeast"/>
        <w:rPr>
          <w:rFonts w:ascii="仿宋_GB2312" w:hAnsi="Calibri" w:eastAsia="仿宋_GB2312" w:cs="仿宋_GB2312"/>
          <w:color w:val="000000"/>
          <w:sz w:val="28"/>
          <w:szCs w:val="28"/>
        </w:rPr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各学院：</w:t>
      </w:r>
    </w:p>
    <w:p>
      <w:pPr>
        <w:pStyle w:val="4"/>
        <w:widowControl/>
        <w:spacing w:line="400" w:lineRule="exact"/>
        <w:ind w:firstLine="560" w:firstLineChars="200"/>
        <w:rPr>
          <w:rFonts w:ascii="仿宋_GB2312" w:hAnsi="Calibri" w:eastAsia="仿宋_GB2312" w:cs="仿宋_GB2312"/>
          <w:color w:val="000000"/>
          <w:sz w:val="28"/>
          <w:szCs w:val="28"/>
        </w:rPr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本学期全校通识教育任意选修课选课工作将于近期展开。此次通识教育选修课由五类课程组成：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both"/>
        <w:textAlignment w:val="auto"/>
        <w:rPr>
          <w:rFonts w:ascii="仿宋_GB2312" w:hAnsi="Calibri" w:eastAsia="仿宋_GB2312" w:cs="仿宋_GB2312"/>
          <w:color w:val="000000"/>
          <w:sz w:val="28"/>
          <w:szCs w:val="28"/>
        </w:rPr>
      </w:pP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第一类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为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遴选为公选课的部分专业课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eastAsia="zh-CN"/>
        </w:rPr>
        <w:t>（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选课成功后插班随该专业学生一起上课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eastAsia="zh-CN"/>
        </w:rPr>
        <w:t>）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；第二类为本校教师开设的通识教育选修课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程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；第三类为学生自主在线学习的尔雅通识教育网络课程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eastAsia="zh-CN"/>
        </w:rPr>
        <w:t>（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开课部门标识为尔雅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</w:rPr>
        <w:t>；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第四类为学生自主在线学习的智慧树通识教育网络课程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eastAsia="zh-CN"/>
        </w:rPr>
        <w:t>（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开课部门标识为智慧树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  <w:lang w:eastAsia="zh-CN"/>
        </w:rPr>
        <w:t>）</w:t>
      </w:r>
      <w:r>
        <w:rPr>
          <w:rFonts w:hint="eastAsia" w:ascii="仿宋_GB2312" w:hAnsi="Calibri" w:eastAsia="仿宋_GB2312" w:cs="仿宋_GB2312"/>
          <w:b w:val="0"/>
          <w:bCs w:val="0"/>
          <w:color w:val="000000"/>
          <w:sz w:val="28"/>
          <w:szCs w:val="28"/>
        </w:rPr>
        <w:t>；</w:t>
      </w:r>
      <w:r>
        <w:rPr>
          <w:rFonts w:ascii="仿宋_GB2312" w:hAnsi="Calibri" w:eastAsia="仿宋_GB2312" w:cs="仿宋_GB2312"/>
          <w:b w:val="0"/>
          <w:bCs w:val="0"/>
          <w:color w:val="000000"/>
          <w:sz w:val="28"/>
          <w:szCs w:val="28"/>
        </w:rPr>
        <w:t>第五类为学生自主在线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学习的福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eastAsia="zh-CN"/>
        </w:rPr>
        <w:t>课在线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联盟通识教育网络课程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eastAsia="zh-CN"/>
        </w:rPr>
        <w:t>（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开课部门标识为在线联盟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eastAsia="zh-CN"/>
        </w:rPr>
        <w:t>）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。</w:t>
      </w:r>
    </w:p>
    <w:p>
      <w:pPr>
        <w:pStyle w:val="4"/>
        <w:widowControl/>
        <w:spacing w:line="400" w:lineRule="exact"/>
        <w:ind w:firstLine="560" w:firstLineChars="200"/>
        <w:rPr>
          <w:rFonts w:ascii="仿宋_GB2312" w:hAnsi="Calibri" w:eastAsia="仿宋_GB2312" w:cs="仿宋_GB2312"/>
          <w:color w:val="000000"/>
          <w:sz w:val="28"/>
          <w:szCs w:val="28"/>
        </w:rPr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请各学院通知学生及时上网进行选课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eastAsia="zh-CN"/>
        </w:rPr>
        <w:t>（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val="en-US" w:eastAsia="zh-CN"/>
        </w:rPr>
        <w:t>详细步骤见附件1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eastAsia="zh-CN"/>
        </w:rPr>
        <w:t>）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。具体事项及要求如下：</w:t>
      </w:r>
    </w:p>
    <w:p>
      <w:pPr>
        <w:pStyle w:val="4"/>
        <w:widowControl/>
        <w:spacing w:line="360" w:lineRule="atLeast"/>
        <w:ind w:firstLine="480" w:firstLineChars="200"/>
        <w:jc w:val="both"/>
      </w:pPr>
      <w:r>
        <w:rPr>
          <w:rFonts w:ascii="仿宋_GB2312" w:hAnsi="Calibri" w:eastAsia="仿宋_GB2312" w:cs="仿宋_GB2312"/>
          <w:color w:val="000000"/>
        </w:rPr>
        <w:t>一、201</w:t>
      </w:r>
      <w:r>
        <w:rPr>
          <w:rFonts w:hint="eastAsia" w:ascii="仿宋_GB2312" w:hAnsi="Calibri" w:eastAsia="仿宋_GB2312" w:cs="仿宋_GB2312"/>
          <w:color w:val="000000"/>
        </w:rPr>
        <w:t>9</w:t>
      </w:r>
      <w:r>
        <w:rPr>
          <w:rFonts w:ascii="仿宋_GB2312" w:hAnsi="Calibri" w:eastAsia="仿宋_GB2312" w:cs="仿宋_GB2312"/>
          <w:color w:val="000000"/>
        </w:rPr>
        <w:t>-20</w:t>
      </w:r>
      <w:r>
        <w:rPr>
          <w:rFonts w:hint="eastAsia" w:ascii="仿宋_GB2312" w:hAnsi="Calibri" w:eastAsia="仿宋_GB2312" w:cs="仿宋_GB2312"/>
          <w:color w:val="000000"/>
        </w:rPr>
        <w:t>20</w:t>
      </w:r>
      <w:r>
        <w:rPr>
          <w:rFonts w:ascii="仿宋_GB2312" w:hAnsi="Calibri" w:eastAsia="仿宋_GB2312" w:cs="仿宋_GB2312"/>
          <w:color w:val="000000"/>
        </w:rPr>
        <w:t>学年第</w:t>
      </w:r>
      <w:r>
        <w:rPr>
          <w:rFonts w:hint="eastAsia" w:ascii="仿宋_GB2312" w:hAnsi="Calibri" w:eastAsia="仿宋_GB2312" w:cs="仿宋_GB2312"/>
          <w:color w:val="000000"/>
          <w:lang w:val="en-US" w:eastAsia="zh-CN"/>
        </w:rPr>
        <w:t>二</w:t>
      </w:r>
      <w:r>
        <w:rPr>
          <w:rFonts w:ascii="仿宋_GB2312" w:hAnsi="Calibri" w:eastAsia="仿宋_GB2312" w:cs="仿宋_GB2312"/>
          <w:color w:val="000000"/>
        </w:rPr>
        <w:t>学期通识教育选修课开课情况表</w:t>
      </w:r>
    </w:p>
    <w:tbl>
      <w:tblPr>
        <w:tblStyle w:val="5"/>
        <w:tblW w:w="83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1800"/>
        <w:gridCol w:w="2532"/>
        <w:gridCol w:w="777"/>
        <w:gridCol w:w="696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" w:hRule="atLeast"/>
        </w:trPr>
        <w:tc>
          <w:tcPr>
            <w:tcW w:w="990" w:type="dxa"/>
            <w:shd w:val="clear" w:color="auto" w:fill="auto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选课</w:t>
            </w:r>
          </w:p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次序</w:t>
            </w:r>
          </w:p>
        </w:tc>
        <w:tc>
          <w:tcPr>
            <w:tcW w:w="1800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选课时间</w:t>
            </w:r>
          </w:p>
        </w:tc>
        <w:tc>
          <w:tcPr>
            <w:tcW w:w="253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选修课类型</w:t>
            </w:r>
          </w:p>
        </w:tc>
        <w:tc>
          <w:tcPr>
            <w:tcW w:w="77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开课门数</w:t>
            </w:r>
          </w:p>
        </w:tc>
        <w:tc>
          <w:tcPr>
            <w:tcW w:w="69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限选门数</w:t>
            </w:r>
          </w:p>
        </w:tc>
        <w:tc>
          <w:tcPr>
            <w:tcW w:w="159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选课对象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990" w:type="dxa"/>
            <w:vMerge w:val="restart"/>
            <w:shd w:val="clear" w:color="auto" w:fill="auto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 </w:t>
            </w:r>
          </w:p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 </w:t>
            </w:r>
          </w:p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第一次</w:t>
            </w:r>
          </w:p>
        </w:tc>
        <w:tc>
          <w:tcPr>
            <w:tcW w:w="1800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</w:rPr>
              <w:t>年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</w:rPr>
              <w:t>日1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</w:rPr>
              <w:t>:00至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>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</w:rPr>
              <w:t>日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</w:rPr>
              <w:t>:00</w:t>
            </w:r>
          </w:p>
        </w:tc>
        <w:tc>
          <w:tcPr>
            <w:tcW w:w="253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作为公选课的专业课</w:t>
            </w:r>
          </w:p>
        </w:tc>
        <w:tc>
          <w:tcPr>
            <w:tcW w:w="77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696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3</w:t>
            </w:r>
          </w:p>
        </w:tc>
        <w:tc>
          <w:tcPr>
            <w:tcW w:w="1595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/>
              </w:rPr>
              <w:t>全校本科生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990" w:type="dxa"/>
            <w:vMerge w:val="continue"/>
            <w:shd w:val="clear" w:color="auto" w:fill="auto"/>
            <w:tcMar>
              <w:left w:w="105" w:type="dxa"/>
              <w:right w:w="105" w:type="dxa"/>
            </w:tcMar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1800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253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本校开设公选课</w:t>
            </w:r>
          </w:p>
        </w:tc>
        <w:tc>
          <w:tcPr>
            <w:tcW w:w="77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110</w:t>
            </w:r>
          </w:p>
        </w:tc>
        <w:tc>
          <w:tcPr>
            <w:tcW w:w="696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1595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990" w:type="dxa"/>
            <w:vMerge w:val="continue"/>
            <w:shd w:val="clear" w:color="auto" w:fill="auto"/>
            <w:tcMar>
              <w:left w:w="105" w:type="dxa"/>
              <w:right w:w="105" w:type="dxa"/>
            </w:tcMar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1800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253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尔雅网络课程</w:t>
            </w:r>
          </w:p>
        </w:tc>
        <w:tc>
          <w:tcPr>
            <w:tcW w:w="77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57</w:t>
            </w:r>
          </w:p>
        </w:tc>
        <w:tc>
          <w:tcPr>
            <w:tcW w:w="696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360" w:lineRule="atLeast"/>
              <w:jc w:val="center"/>
            </w:pPr>
          </w:p>
        </w:tc>
        <w:tc>
          <w:tcPr>
            <w:tcW w:w="1595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90" w:type="dxa"/>
            <w:vMerge w:val="continue"/>
            <w:shd w:val="clear" w:color="auto" w:fill="auto"/>
            <w:tcMar>
              <w:left w:w="105" w:type="dxa"/>
              <w:right w:w="105" w:type="dxa"/>
            </w:tcMar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1800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253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智慧树网络课程</w:t>
            </w:r>
          </w:p>
        </w:tc>
        <w:tc>
          <w:tcPr>
            <w:tcW w:w="77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96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1595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90" w:type="dxa"/>
            <w:vMerge w:val="continue"/>
            <w:shd w:val="clear" w:color="auto" w:fill="auto"/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1800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253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在线联盟网络课程</w:t>
            </w:r>
          </w:p>
        </w:tc>
        <w:tc>
          <w:tcPr>
            <w:tcW w:w="777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696" w:type="dxa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  <w:tc>
          <w:tcPr>
            <w:tcW w:w="1595" w:type="dxa"/>
            <w:vMerge w:val="continue"/>
            <w:shd w:val="clear" w:color="auto" w:fill="auto"/>
            <w:vAlign w:val="center"/>
          </w:tcPr>
          <w:p>
            <w:pPr>
              <w:rPr>
                <w:rFonts w:ascii="sans-serif" w:hAnsi="sans-serif" w:eastAsia="sans-serif" w:cs="sans-serif"/>
                <w:sz w:val="24"/>
              </w:rPr>
            </w:pPr>
          </w:p>
        </w:tc>
      </w:tr>
    </w:tbl>
    <w:p>
      <w:pPr>
        <w:pStyle w:val="4"/>
        <w:widowControl/>
        <w:spacing w:line="360" w:lineRule="atLeast"/>
        <w:ind w:firstLine="560" w:firstLineChars="200"/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二、注意事项</w:t>
      </w:r>
    </w:p>
    <w:p>
      <w:pPr>
        <w:pStyle w:val="4"/>
        <w:widowControl/>
        <w:spacing w:line="400" w:lineRule="exact"/>
        <w:ind w:firstLine="482"/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1.学生选择课程时要注意选修人数、上课时间及起止周，</w:t>
      </w:r>
      <w:r>
        <w:rPr>
          <w:rStyle w:val="7"/>
          <w:rFonts w:ascii="仿宋_GB2312" w:hAnsi="Calibri" w:eastAsia="仿宋_GB2312" w:cs="仿宋_GB2312"/>
          <w:color w:val="000000"/>
          <w:sz w:val="28"/>
          <w:szCs w:val="28"/>
        </w:rPr>
        <w:t>不得选择和自己上课时间相冲突的课程。</w:t>
      </w:r>
    </w:p>
    <w:p>
      <w:pPr>
        <w:pStyle w:val="4"/>
        <w:widowControl/>
        <w:spacing w:line="400" w:lineRule="exact"/>
        <w:ind w:firstLine="482"/>
        <w:rPr>
          <w:rFonts w:ascii="仿宋_GB2312" w:hAnsi="Calibri" w:eastAsia="仿宋_GB2312" w:cs="仿宋_GB2312"/>
          <w:color w:val="000000"/>
          <w:sz w:val="28"/>
          <w:szCs w:val="28"/>
        </w:rPr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2.本次报名</w:t>
      </w:r>
      <w:r>
        <w:rPr>
          <w:rStyle w:val="7"/>
          <w:rFonts w:ascii="仿宋_GB2312" w:hAnsi="Calibri" w:eastAsia="仿宋_GB2312" w:cs="仿宋_GB2312"/>
          <w:color w:val="000000"/>
          <w:sz w:val="28"/>
          <w:szCs w:val="28"/>
        </w:rPr>
        <w:t>采用优先制原则且限定选修人数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，若选修人数到达了限定人数，则不可再选。</w:t>
      </w:r>
    </w:p>
    <w:p>
      <w:pPr>
        <w:pStyle w:val="4"/>
        <w:widowControl/>
        <w:spacing w:line="400" w:lineRule="exact"/>
        <w:ind w:firstLine="482"/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3.不得选已修并取得学分的课程。</w:t>
      </w:r>
    </w:p>
    <w:p>
      <w:pPr>
        <w:pStyle w:val="4"/>
        <w:widowControl/>
        <w:spacing w:line="400" w:lineRule="exact"/>
        <w:ind w:firstLine="482"/>
        <w:rPr>
          <w:rFonts w:ascii="仿宋_GB2312" w:hAnsi="Calibri" w:eastAsia="仿宋_GB2312" w:cs="仿宋_GB2312"/>
          <w:color w:val="000000"/>
          <w:sz w:val="28"/>
          <w:szCs w:val="28"/>
        </w:rPr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4.</w:t>
      </w:r>
      <w:r>
        <w:rPr>
          <w:rStyle w:val="7"/>
          <w:rFonts w:ascii="仿宋_GB2312" w:hAnsi="Calibri" w:eastAsia="仿宋_GB2312" w:cs="仿宋_GB2312"/>
          <w:b w:val="0"/>
          <w:color w:val="000000"/>
          <w:sz w:val="28"/>
          <w:szCs w:val="28"/>
        </w:rPr>
        <w:t>本专业培养方案中的专业必修课程不得选修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。</w:t>
      </w:r>
    </w:p>
    <w:p>
      <w:pPr>
        <w:pStyle w:val="4"/>
        <w:widowControl/>
        <w:spacing w:line="400" w:lineRule="exact"/>
        <w:ind w:firstLine="482"/>
        <w:rPr>
          <w:rFonts w:hint="default" w:ascii="仿宋_GB2312" w:hAnsi="Calibri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  <w:lang w:val="en-US" w:eastAsia="zh-CN"/>
        </w:rPr>
        <w:t>5.疫情期间，部分校内公选课拟开展线上教学，线下教学将根据学校教学安排另定开课时间（见附件2），部分网络公选课已安排辅导老师（见附件3）。</w:t>
      </w:r>
      <w:bookmarkStart w:id="0" w:name="_GoBack"/>
      <w:bookmarkEnd w:id="0"/>
    </w:p>
    <w:p>
      <w:pPr>
        <w:pStyle w:val="4"/>
        <w:widowControl/>
        <w:spacing w:line="400" w:lineRule="exact"/>
        <w:ind w:firstLine="482"/>
        <w:rPr>
          <w:rFonts w:hint="eastAsia" w:ascii="仿宋_GB2312" w:hAnsi="Calibri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.专业课作公选课的上课时间见附件4，避免与已修课程时间冲突。</w:t>
      </w:r>
    </w:p>
    <w:p>
      <w:pPr>
        <w:pStyle w:val="4"/>
        <w:widowControl/>
        <w:spacing w:line="400" w:lineRule="exact"/>
        <w:ind w:firstLine="482"/>
      </w:pPr>
      <w:r>
        <w:rPr>
          <w:rFonts w:hint="eastAsia" w:ascii="仿宋_GB2312" w:hAnsi="Calibri" w:eastAsia="仿宋_GB2312" w:cs="仿宋_GB2312"/>
          <w:color w:val="000000"/>
          <w:sz w:val="28"/>
          <w:szCs w:val="28"/>
          <w:lang w:val="en-US" w:eastAsia="zh-CN"/>
        </w:rPr>
        <w:t>7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.此轮选课期间如选错学生可以自行网上退选；如所选课程因选课人数达不到开课要求无法开课，此门课程选课名单无效会被管理员清除，可在第二轮补选。</w:t>
      </w:r>
    </w:p>
    <w:p>
      <w:pPr>
        <w:pStyle w:val="4"/>
        <w:widowControl/>
        <w:spacing w:line="400" w:lineRule="exact"/>
        <w:ind w:firstLine="482"/>
      </w:pPr>
      <w:r>
        <w:rPr>
          <w:rFonts w:hint="eastAsia" w:ascii="仿宋_GB2312" w:hAnsi="Calibri" w:eastAsia="仿宋_GB2312" w:cs="仿宋_GB2312"/>
          <w:color w:val="000000"/>
          <w:sz w:val="28"/>
          <w:szCs w:val="28"/>
          <w:lang w:val="en-US" w:eastAsia="zh-CN"/>
        </w:rPr>
        <w:t>8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.本学期学校继续引进尔雅、智慧树、省高校在线联盟等优质的网络课程资源，</w:t>
      </w:r>
      <w:r>
        <w:rPr>
          <w:rStyle w:val="7"/>
          <w:rFonts w:ascii="仿宋_GB2312" w:hAnsi="Calibri" w:eastAsia="仿宋_GB2312" w:cs="仿宋_GB2312"/>
          <w:b w:val="0"/>
          <w:bCs/>
          <w:color w:val="000000"/>
          <w:sz w:val="28"/>
          <w:szCs w:val="28"/>
        </w:rPr>
        <w:t>采用学生在线自主学习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（不安排固定教室、不集中上课时段）的教学模式，旨在通过发挥网络教学所具有的开放、共享、交互的优势，提供给学生灵活、自由的学习环境。请同学们把握机会，积极享用优质资源。</w:t>
      </w:r>
      <w:r>
        <w:rPr>
          <w:rFonts w:ascii="仿宋_GB2312" w:hAnsi="Calibri" w:eastAsia="仿宋_GB2312" w:cs="仿宋_GB2312"/>
          <w:sz w:val="28"/>
          <w:szCs w:val="28"/>
        </w:rPr>
        <w:t>尔雅、智慧树、在线联盟网络课程开课时间详见各网络资源平台通知。</w:t>
      </w:r>
    </w:p>
    <w:p>
      <w:pPr>
        <w:pStyle w:val="4"/>
        <w:widowControl/>
        <w:spacing w:line="480" w:lineRule="exact"/>
        <w:ind w:firstLine="584"/>
        <w:rPr>
          <w:rFonts w:ascii="Calibri" w:hAnsi="Calibri" w:eastAsia="仿宋_GB2312" w:cs="Calibri"/>
          <w:color w:val="000000"/>
          <w:sz w:val="28"/>
          <w:szCs w:val="28"/>
        </w:rPr>
      </w:pPr>
      <w:r>
        <w:rPr>
          <w:rFonts w:ascii="Calibri" w:hAnsi="Calibri" w:eastAsia="仿宋_GB2312" w:cs="Calibri"/>
          <w:color w:val="000000"/>
          <w:sz w:val="28"/>
          <w:szCs w:val="28"/>
        </w:rPr>
        <w:t>尔雅课程</w:t>
      </w:r>
      <w:r>
        <w:rPr>
          <w:rFonts w:hint="eastAsia" w:ascii="Calibri" w:hAnsi="Calibri" w:eastAsia="仿宋_GB2312" w:cs="Calibri"/>
          <w:color w:val="000000"/>
          <w:sz w:val="28"/>
          <w:szCs w:val="28"/>
        </w:rPr>
        <w:t>网址：</w:t>
      </w:r>
    </w:p>
    <w:p>
      <w:pPr>
        <w:pStyle w:val="4"/>
        <w:widowControl/>
        <w:spacing w:line="480" w:lineRule="exact"/>
        <w:ind w:firstLine="480" w:firstLineChars="200"/>
        <w:rPr>
          <w:rFonts w:ascii="Calibri" w:hAnsi="Calibri" w:eastAsia="仿宋_GB2312" w:cs="Calibri"/>
          <w:color w:val="000000"/>
          <w:sz w:val="28"/>
          <w:szCs w:val="28"/>
        </w:rPr>
      </w:pPr>
      <w:r>
        <w:fldChar w:fldCharType="begin"/>
      </w:r>
      <w:r>
        <w:instrText xml:space="preserve"> HYPERLINK "http://smxy.fy.chaoxing.com/portal/schoolCourseInfo/columnCourse?columnId=2091查询；" </w:instrText>
      </w:r>
      <w:r>
        <w:fldChar w:fldCharType="separate"/>
      </w:r>
      <w:r>
        <w:rPr>
          <w:rStyle w:val="8"/>
          <w:rFonts w:ascii="Calibri" w:hAnsi="Calibri" w:eastAsia="仿宋_GB2312" w:cs="Calibri"/>
          <w:color w:val="000000"/>
          <w:sz w:val="28"/>
          <w:szCs w:val="28"/>
        </w:rPr>
        <w:t>http://smxy.fy.chaoxing.com/portal/schoolCourseInfo/columnCourse?columnId=2091；</w:t>
      </w:r>
      <w:r>
        <w:rPr>
          <w:rStyle w:val="8"/>
          <w:rFonts w:ascii="Calibri" w:hAnsi="Calibri" w:eastAsia="仿宋_GB2312" w:cs="Calibri"/>
          <w:color w:val="000000"/>
          <w:sz w:val="28"/>
          <w:szCs w:val="28"/>
        </w:rPr>
        <w:fldChar w:fldCharType="end"/>
      </w:r>
    </w:p>
    <w:p>
      <w:pPr>
        <w:pStyle w:val="4"/>
        <w:widowControl/>
        <w:spacing w:line="480" w:lineRule="exact"/>
        <w:ind w:firstLine="560" w:firstLineChars="200"/>
        <w:rPr>
          <w:rFonts w:ascii="Calibri" w:hAnsi="Calibri" w:eastAsia="仿宋_GB2312" w:cs="Calibri"/>
          <w:color w:val="000000"/>
          <w:sz w:val="28"/>
          <w:szCs w:val="28"/>
        </w:rPr>
      </w:pPr>
      <w:r>
        <w:rPr>
          <w:rFonts w:ascii="Calibri" w:hAnsi="Calibri" w:eastAsia="仿宋_GB2312" w:cs="Calibri"/>
          <w:color w:val="000000"/>
          <w:sz w:val="28"/>
          <w:szCs w:val="28"/>
        </w:rPr>
        <w:t>智慧树课程</w:t>
      </w:r>
      <w:r>
        <w:rPr>
          <w:rFonts w:hint="eastAsia" w:ascii="Calibri" w:hAnsi="Calibri" w:eastAsia="仿宋_GB2312" w:cs="Calibri"/>
          <w:color w:val="000000"/>
          <w:sz w:val="28"/>
          <w:szCs w:val="28"/>
        </w:rPr>
        <w:t>网址：</w:t>
      </w:r>
      <w:r>
        <w:fldChar w:fldCharType="begin"/>
      </w:r>
      <w:r>
        <w:instrText xml:space="preserve"> HYPERLINK "http://www.zhihuishu.com；" </w:instrText>
      </w:r>
      <w:r>
        <w:fldChar w:fldCharType="separate"/>
      </w:r>
      <w:r>
        <w:rPr>
          <w:rStyle w:val="9"/>
          <w:rFonts w:ascii="Calibri" w:hAnsi="Calibri" w:eastAsia="仿宋_GB2312" w:cs="Calibri"/>
          <w:color w:val="000000"/>
          <w:sz w:val="28"/>
          <w:szCs w:val="28"/>
        </w:rPr>
        <w:t>http://www.zhihuishu.com；</w:t>
      </w:r>
      <w:r>
        <w:rPr>
          <w:rStyle w:val="9"/>
          <w:rFonts w:ascii="Calibri" w:hAnsi="Calibri" w:eastAsia="仿宋_GB2312" w:cs="Calibri"/>
          <w:color w:val="000000"/>
          <w:sz w:val="28"/>
          <w:szCs w:val="28"/>
        </w:rPr>
        <w:fldChar w:fldCharType="end"/>
      </w:r>
    </w:p>
    <w:p>
      <w:pPr>
        <w:pStyle w:val="4"/>
        <w:widowControl/>
        <w:spacing w:line="480" w:lineRule="exact"/>
        <w:ind w:firstLine="560" w:firstLineChars="200"/>
        <w:rPr>
          <w:rFonts w:ascii="Calibri" w:hAnsi="Calibri" w:eastAsia="仿宋_GB2312" w:cs="Calibri"/>
          <w:color w:val="000000"/>
          <w:sz w:val="28"/>
          <w:szCs w:val="28"/>
        </w:rPr>
      </w:pPr>
      <w:r>
        <w:rPr>
          <w:rFonts w:ascii="Calibri" w:hAnsi="Calibri" w:eastAsia="仿宋_GB2312" w:cs="Calibri"/>
          <w:color w:val="000000"/>
          <w:sz w:val="28"/>
          <w:szCs w:val="28"/>
        </w:rPr>
        <w:t>福建省高校在线联盟课程</w:t>
      </w:r>
      <w:r>
        <w:rPr>
          <w:rFonts w:hint="eastAsia" w:ascii="Calibri" w:hAnsi="Calibri" w:eastAsia="仿宋_GB2312" w:cs="Calibri"/>
          <w:color w:val="000000"/>
          <w:sz w:val="28"/>
          <w:szCs w:val="28"/>
        </w:rPr>
        <w:t>网址：</w:t>
      </w:r>
      <w:r>
        <w:fldChar w:fldCharType="begin"/>
      </w:r>
      <w:r>
        <w:instrText xml:space="preserve"> HYPERLINK "http://www.fooc.org.cn" </w:instrText>
      </w:r>
      <w:r>
        <w:fldChar w:fldCharType="separate"/>
      </w:r>
      <w:r>
        <w:rPr>
          <w:rStyle w:val="8"/>
          <w:rFonts w:ascii="Calibri" w:hAnsi="Calibri" w:eastAsia="仿宋_GB2312" w:cs="Calibri"/>
          <w:color w:val="000000"/>
          <w:sz w:val="28"/>
          <w:szCs w:val="28"/>
        </w:rPr>
        <w:t>http://www.fooc.org.cn</w:t>
      </w:r>
      <w:r>
        <w:rPr>
          <w:rStyle w:val="9"/>
          <w:rFonts w:ascii="Calibri" w:hAnsi="Calibri" w:eastAsia="仿宋_GB2312" w:cs="Calibri"/>
          <w:color w:val="000000"/>
          <w:sz w:val="28"/>
          <w:szCs w:val="28"/>
        </w:rPr>
        <w:fldChar w:fldCharType="end"/>
      </w:r>
      <w:r>
        <w:rPr>
          <w:rFonts w:ascii="Calibri" w:hAnsi="Calibri" w:eastAsia="仿宋_GB2312" w:cs="Calibri"/>
          <w:color w:val="000000"/>
          <w:sz w:val="28"/>
          <w:szCs w:val="28"/>
        </w:rPr>
        <w:t>。</w:t>
      </w:r>
    </w:p>
    <w:p>
      <w:pPr>
        <w:pStyle w:val="4"/>
        <w:widowControl/>
        <w:spacing w:line="500" w:lineRule="exact"/>
        <w:ind w:firstLine="465"/>
        <w:rPr>
          <w:bCs/>
        </w:rPr>
      </w:pPr>
      <w:r>
        <w:rPr>
          <w:rStyle w:val="7"/>
          <w:rFonts w:hint="eastAsia" w:ascii="仿宋_GB2312" w:hAnsi="Calibri" w:eastAsia="仿宋_GB2312" w:cs="仿宋_GB2312"/>
          <w:b w:val="0"/>
          <w:bCs/>
          <w:color w:val="000000"/>
          <w:sz w:val="28"/>
          <w:szCs w:val="28"/>
          <w:lang w:val="en-US" w:eastAsia="zh-CN"/>
        </w:rPr>
        <w:t>9</w:t>
      </w:r>
      <w:r>
        <w:rPr>
          <w:rStyle w:val="7"/>
          <w:rFonts w:ascii="仿宋_GB2312" w:hAnsi="Calibri" w:eastAsia="仿宋_GB2312" w:cs="仿宋_GB2312"/>
          <w:b w:val="0"/>
          <w:bCs/>
          <w:color w:val="000000"/>
          <w:sz w:val="28"/>
          <w:szCs w:val="28"/>
        </w:rPr>
        <w:t>.选课过程如有疑问请及时咨询各学院教务员。</w:t>
      </w:r>
    </w:p>
    <w:p>
      <w:pPr>
        <w:pStyle w:val="4"/>
        <w:widowControl/>
        <w:spacing w:line="360" w:lineRule="atLeast"/>
        <w:ind w:firstLine="465"/>
        <w:rPr>
          <w:rStyle w:val="7"/>
          <w:rFonts w:ascii="Calibri" w:hAnsi="Calibri" w:eastAsia="仿宋_GB2312" w:cs="Calibri"/>
          <w:color w:val="000000"/>
          <w:sz w:val="28"/>
          <w:szCs w:val="28"/>
        </w:rPr>
      </w:pPr>
      <w:r>
        <w:rPr>
          <w:rStyle w:val="7"/>
        </w:rPr>
        <w:t>                                </w:t>
      </w:r>
      <w:r>
        <w:rPr>
          <w:rStyle w:val="7"/>
          <w:rFonts w:ascii="Calibri" w:hAnsi="Calibri" w:eastAsia="仿宋_GB2312" w:cs="Calibri"/>
          <w:color w:val="000000"/>
          <w:sz w:val="28"/>
          <w:szCs w:val="28"/>
        </w:rPr>
        <w:t xml:space="preserve">                   </w:t>
      </w:r>
    </w:p>
    <w:p>
      <w:pPr>
        <w:pStyle w:val="4"/>
        <w:widowControl/>
        <w:spacing w:line="400" w:lineRule="exact"/>
        <w:ind w:firstLine="5376" w:firstLineChars="1920"/>
        <w:rPr>
          <w:sz w:val="28"/>
          <w:szCs w:val="28"/>
        </w:rPr>
      </w:pPr>
      <w:r>
        <w:rPr>
          <w:rFonts w:hint="eastAsia" w:ascii="Calibri" w:hAnsi="Calibri" w:eastAsia="仿宋_GB2312" w:cs="Calibri"/>
          <w:color w:val="000000"/>
          <w:sz w:val="28"/>
          <w:szCs w:val="28"/>
        </w:rPr>
        <w:t>三明学院</w:t>
      </w:r>
      <w:r>
        <w:rPr>
          <w:rFonts w:ascii="Calibri" w:hAnsi="Calibri" w:eastAsia="仿宋_GB2312" w:cs="Calibri"/>
          <w:color w:val="000000"/>
          <w:sz w:val="28"/>
          <w:szCs w:val="28"/>
        </w:rPr>
        <w:t>教务处</w:t>
      </w:r>
      <w:r>
        <w:rPr>
          <w:sz w:val="28"/>
          <w:szCs w:val="28"/>
        </w:rPr>
        <w:t>           </w:t>
      </w:r>
    </w:p>
    <w:p>
      <w:pPr>
        <w:pStyle w:val="4"/>
        <w:widowControl/>
        <w:spacing w:line="400" w:lineRule="exact"/>
        <w:ind w:firstLine="5355"/>
        <w:rPr>
          <w:rStyle w:val="7"/>
          <w:rFonts w:ascii="Calibri" w:hAnsi="Calibri" w:eastAsia="仿宋_GB2312" w:cs="Calibri"/>
          <w:color w:val="000000"/>
        </w:rPr>
      </w:pPr>
      <w:r>
        <w:rPr>
          <w:rFonts w:ascii="仿宋_GB2312" w:hAnsi="Calibri" w:eastAsia="仿宋_GB2312" w:cs="仿宋_GB2312"/>
          <w:color w:val="000000"/>
          <w:sz w:val="28"/>
          <w:szCs w:val="28"/>
        </w:rPr>
        <w:t>20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val="en-US" w:eastAsia="zh-CN"/>
        </w:rPr>
        <w:t>20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val="en-US" w:eastAsia="zh-CN"/>
        </w:rPr>
        <w:t>2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Calibri" w:eastAsia="仿宋_GB2312" w:cs="仿宋_GB2312"/>
          <w:color w:val="000000"/>
          <w:sz w:val="28"/>
          <w:szCs w:val="28"/>
          <w:lang w:val="en-US" w:eastAsia="zh-CN"/>
        </w:rPr>
        <w:t>26</w:t>
      </w:r>
      <w:r>
        <w:rPr>
          <w:rFonts w:ascii="仿宋_GB2312" w:hAnsi="Calibri" w:eastAsia="仿宋_GB2312" w:cs="仿宋_GB2312"/>
          <w:color w:val="000000"/>
          <w:sz w:val="28"/>
          <w:szCs w:val="28"/>
        </w:rPr>
        <w:t>日</w:t>
      </w:r>
    </w:p>
    <w:p>
      <w:pPr>
        <w:pStyle w:val="4"/>
        <w:widowControl/>
        <w:rPr>
          <w:rStyle w:val="7"/>
          <w:rFonts w:ascii="Calibri" w:hAnsi="Calibri" w:eastAsia="仿宋_GB2312" w:cs="Calibri"/>
          <w:color w:val="000000"/>
        </w:rPr>
      </w:pPr>
    </w:p>
    <w:p>
      <w:pPr>
        <w:pStyle w:val="4"/>
        <w:widowControl/>
        <w:ind w:firstLine="562" w:firstLineChars="200"/>
        <w:rPr>
          <w:rFonts w:eastAsia="仿宋_GB2312"/>
          <w:sz w:val="28"/>
          <w:szCs w:val="28"/>
        </w:rPr>
      </w:pPr>
      <w:r>
        <w:rPr>
          <w:rStyle w:val="7"/>
          <w:rFonts w:hint="eastAsia" w:ascii="Calibri" w:hAnsi="Calibri" w:eastAsia="仿宋_GB2312" w:cs="Calibri"/>
          <w:color w:val="000000"/>
          <w:sz w:val="28"/>
          <w:szCs w:val="28"/>
        </w:rPr>
        <w:t>附件：</w:t>
      </w:r>
    </w:p>
    <w:p>
      <w:pPr>
        <w:pStyle w:val="4"/>
        <w:widowControl/>
        <w:spacing w:line="400" w:lineRule="exact"/>
        <w:ind w:firstLine="921" w:firstLineChars="329"/>
        <w:rPr>
          <w:rFonts w:ascii="仿宋_GB2312" w:hAnsi="Calibri" w:eastAsia="仿宋_GB2312" w:cs="仿宋_GB2312"/>
          <w:sz w:val="28"/>
          <w:szCs w:val="28"/>
        </w:rPr>
      </w:pPr>
      <w:r>
        <w:rPr>
          <w:rFonts w:ascii="仿宋_GB2312" w:hAnsi="Calibri" w:eastAsia="仿宋_GB2312" w:cs="仿宋_GB2312"/>
          <w:sz w:val="28"/>
          <w:szCs w:val="28"/>
        </w:rPr>
        <w:t>1.</w:t>
      </w:r>
      <w:r>
        <w:rPr>
          <w:rFonts w:hint="eastAsia" w:ascii="仿宋_GB2312" w:hAnsi="Calibri" w:eastAsia="仿宋_GB2312" w:cs="仿宋_GB2312"/>
          <w:sz w:val="28"/>
          <w:szCs w:val="28"/>
        </w:rPr>
        <w:t xml:space="preserve"> </w:t>
      </w:r>
      <w:r>
        <w:rPr>
          <w:rFonts w:ascii="仿宋_GB2312" w:hAnsi="Calibri" w:eastAsia="仿宋_GB2312" w:cs="仿宋_GB2312"/>
          <w:sz w:val="28"/>
          <w:szCs w:val="28"/>
        </w:rPr>
        <w:t>全校通识教育任意选修课网上选课步骤</w:t>
      </w:r>
    </w:p>
    <w:p>
      <w:pPr>
        <w:pStyle w:val="4"/>
        <w:widowControl/>
        <w:spacing w:line="400" w:lineRule="exact"/>
        <w:ind w:firstLine="921" w:firstLineChars="329"/>
        <w:rPr>
          <w:rFonts w:ascii="仿宋_GB2312" w:hAnsi="Calibri" w:eastAsia="仿宋_GB2312" w:cs="仿宋_GB2312"/>
          <w:sz w:val="28"/>
          <w:szCs w:val="28"/>
        </w:rPr>
      </w:pPr>
      <w:r>
        <w:rPr>
          <w:rFonts w:ascii="仿宋_GB2312" w:hAnsi="Calibri" w:eastAsia="仿宋_GB2312" w:cs="仿宋_GB2312"/>
          <w:sz w:val="28"/>
          <w:szCs w:val="28"/>
        </w:rPr>
        <w:t>2. 201</w:t>
      </w:r>
      <w:r>
        <w:rPr>
          <w:rFonts w:hint="eastAsia" w:ascii="仿宋_GB2312" w:hAnsi="Calibri" w:eastAsia="仿宋_GB2312" w:cs="仿宋_GB2312"/>
          <w:sz w:val="28"/>
          <w:szCs w:val="28"/>
        </w:rPr>
        <w:t>9</w:t>
      </w:r>
      <w:r>
        <w:rPr>
          <w:rFonts w:ascii="仿宋_GB2312" w:hAnsi="Calibri" w:eastAsia="仿宋_GB2312" w:cs="仿宋_GB2312"/>
          <w:sz w:val="28"/>
          <w:szCs w:val="28"/>
        </w:rPr>
        <w:t>-20</w:t>
      </w:r>
      <w:r>
        <w:rPr>
          <w:rFonts w:hint="eastAsia" w:ascii="仿宋_GB2312" w:hAnsi="Calibri" w:eastAsia="仿宋_GB2312" w:cs="仿宋_GB2312"/>
          <w:sz w:val="28"/>
          <w:szCs w:val="28"/>
        </w:rPr>
        <w:t>20</w:t>
      </w:r>
      <w:r>
        <w:rPr>
          <w:rFonts w:ascii="仿宋_GB2312" w:hAnsi="Calibri" w:eastAsia="仿宋_GB2312" w:cs="仿宋_GB2312"/>
          <w:sz w:val="28"/>
          <w:szCs w:val="28"/>
        </w:rPr>
        <w:t>学年第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二</w:t>
      </w:r>
      <w:r>
        <w:rPr>
          <w:rFonts w:ascii="仿宋_GB2312" w:hAnsi="Calibri" w:eastAsia="仿宋_GB2312" w:cs="仿宋_GB2312"/>
          <w:sz w:val="28"/>
          <w:szCs w:val="28"/>
        </w:rPr>
        <w:t>学期校内通识教育选修课一览表</w:t>
      </w:r>
    </w:p>
    <w:p>
      <w:pPr>
        <w:pStyle w:val="4"/>
        <w:widowControl/>
        <w:spacing w:line="400" w:lineRule="exact"/>
        <w:ind w:firstLine="921" w:firstLineChars="329"/>
        <w:rPr>
          <w:rFonts w:ascii="仿宋_GB2312" w:hAnsi="Calibri" w:eastAsia="仿宋_GB2312" w:cs="仿宋_GB2312"/>
          <w:sz w:val="28"/>
          <w:szCs w:val="28"/>
        </w:rPr>
      </w:pPr>
      <w:r>
        <w:rPr>
          <w:rFonts w:ascii="仿宋_GB2312" w:hAnsi="Calibri" w:eastAsia="仿宋_GB2312" w:cs="仿宋_GB2312"/>
          <w:sz w:val="28"/>
          <w:szCs w:val="28"/>
        </w:rPr>
        <w:t>3. 20</w:t>
      </w:r>
      <w:r>
        <w:rPr>
          <w:rFonts w:hint="eastAsia" w:ascii="仿宋_GB2312" w:hAnsi="Calibri" w:eastAsia="仿宋_GB2312" w:cs="仿宋_GB2312"/>
          <w:sz w:val="28"/>
          <w:szCs w:val="28"/>
        </w:rPr>
        <w:t>19</w:t>
      </w:r>
      <w:r>
        <w:rPr>
          <w:rFonts w:ascii="仿宋_GB2312" w:hAnsi="Calibri" w:eastAsia="仿宋_GB2312" w:cs="仿宋_GB2312"/>
          <w:sz w:val="28"/>
          <w:szCs w:val="28"/>
        </w:rPr>
        <w:t>-20</w:t>
      </w:r>
      <w:r>
        <w:rPr>
          <w:rFonts w:hint="eastAsia" w:ascii="仿宋_GB2312" w:hAnsi="Calibri" w:eastAsia="仿宋_GB2312" w:cs="仿宋_GB2312"/>
          <w:sz w:val="28"/>
          <w:szCs w:val="28"/>
        </w:rPr>
        <w:t>20</w:t>
      </w:r>
      <w:r>
        <w:rPr>
          <w:rFonts w:ascii="仿宋_GB2312" w:hAnsi="Calibri" w:eastAsia="仿宋_GB2312" w:cs="仿宋_GB2312"/>
          <w:sz w:val="28"/>
          <w:szCs w:val="28"/>
        </w:rPr>
        <w:t>学年第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二</w:t>
      </w:r>
      <w:r>
        <w:rPr>
          <w:rFonts w:ascii="仿宋_GB2312" w:hAnsi="Calibri" w:eastAsia="仿宋_GB2312" w:cs="仿宋_GB2312"/>
          <w:sz w:val="28"/>
          <w:szCs w:val="28"/>
        </w:rPr>
        <w:t>学期网络通识教育选修课一览表</w:t>
      </w:r>
    </w:p>
    <w:p>
      <w:pPr>
        <w:pStyle w:val="4"/>
        <w:widowControl/>
        <w:spacing w:line="400" w:lineRule="exact"/>
        <w:ind w:firstLine="921" w:firstLineChars="329"/>
        <w:rPr>
          <w:rFonts w:ascii="仿宋_GB2312" w:hAnsi="Calibri" w:eastAsia="仿宋_GB2312" w:cs="仿宋_GB2312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4. 专业课作公选课上课时间表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8A4421D"/>
    <w:rsid w:val="00011072"/>
    <w:rsid w:val="003908A9"/>
    <w:rsid w:val="00456ACB"/>
    <w:rsid w:val="008F1158"/>
    <w:rsid w:val="00E92B66"/>
    <w:rsid w:val="01177301"/>
    <w:rsid w:val="01535B41"/>
    <w:rsid w:val="022C074D"/>
    <w:rsid w:val="02877D60"/>
    <w:rsid w:val="02CC35D4"/>
    <w:rsid w:val="03246646"/>
    <w:rsid w:val="04E4769C"/>
    <w:rsid w:val="07A11B65"/>
    <w:rsid w:val="07F03372"/>
    <w:rsid w:val="084C758F"/>
    <w:rsid w:val="084D0988"/>
    <w:rsid w:val="08BC5034"/>
    <w:rsid w:val="0932798F"/>
    <w:rsid w:val="0A0C20AE"/>
    <w:rsid w:val="0A920D38"/>
    <w:rsid w:val="0B872683"/>
    <w:rsid w:val="0D50305C"/>
    <w:rsid w:val="0E784BCB"/>
    <w:rsid w:val="0EFF177B"/>
    <w:rsid w:val="0F04264A"/>
    <w:rsid w:val="10133387"/>
    <w:rsid w:val="10B06F55"/>
    <w:rsid w:val="10C56617"/>
    <w:rsid w:val="113E1641"/>
    <w:rsid w:val="11A035B5"/>
    <w:rsid w:val="12983414"/>
    <w:rsid w:val="129E48BE"/>
    <w:rsid w:val="12A74434"/>
    <w:rsid w:val="145B50FD"/>
    <w:rsid w:val="14ED1E6D"/>
    <w:rsid w:val="15A2217F"/>
    <w:rsid w:val="18BD24BE"/>
    <w:rsid w:val="18DD4996"/>
    <w:rsid w:val="1933096B"/>
    <w:rsid w:val="1B0E7060"/>
    <w:rsid w:val="1BDB415E"/>
    <w:rsid w:val="1C631741"/>
    <w:rsid w:val="1DC75D84"/>
    <w:rsid w:val="1E2F375D"/>
    <w:rsid w:val="1EE10D27"/>
    <w:rsid w:val="1EF62FEE"/>
    <w:rsid w:val="1FC86CB0"/>
    <w:rsid w:val="20D10D30"/>
    <w:rsid w:val="21DE3669"/>
    <w:rsid w:val="22FD66CA"/>
    <w:rsid w:val="252747B0"/>
    <w:rsid w:val="25DE73DF"/>
    <w:rsid w:val="25E12825"/>
    <w:rsid w:val="25EE4A0F"/>
    <w:rsid w:val="26643661"/>
    <w:rsid w:val="27613CF7"/>
    <w:rsid w:val="28712382"/>
    <w:rsid w:val="292D3998"/>
    <w:rsid w:val="2ABB7100"/>
    <w:rsid w:val="2B1E65C4"/>
    <w:rsid w:val="2B9A641E"/>
    <w:rsid w:val="2C2B5B55"/>
    <w:rsid w:val="2CCA7221"/>
    <w:rsid w:val="2CD16CDA"/>
    <w:rsid w:val="2D21281C"/>
    <w:rsid w:val="2E72634F"/>
    <w:rsid w:val="2F4F145B"/>
    <w:rsid w:val="2F79166C"/>
    <w:rsid w:val="2FA90862"/>
    <w:rsid w:val="300F2885"/>
    <w:rsid w:val="309938C6"/>
    <w:rsid w:val="31BF3A1E"/>
    <w:rsid w:val="32A3229C"/>
    <w:rsid w:val="32F16845"/>
    <w:rsid w:val="340E5F56"/>
    <w:rsid w:val="34D50B03"/>
    <w:rsid w:val="352E5DA5"/>
    <w:rsid w:val="35A0235A"/>
    <w:rsid w:val="37284F60"/>
    <w:rsid w:val="38FC4AC1"/>
    <w:rsid w:val="394B3473"/>
    <w:rsid w:val="39E534D6"/>
    <w:rsid w:val="39FD6207"/>
    <w:rsid w:val="3C1C1B62"/>
    <w:rsid w:val="3CCC6324"/>
    <w:rsid w:val="3D713B08"/>
    <w:rsid w:val="3E41338B"/>
    <w:rsid w:val="3F547002"/>
    <w:rsid w:val="3FAE33D0"/>
    <w:rsid w:val="42A316CA"/>
    <w:rsid w:val="45DB3D9F"/>
    <w:rsid w:val="45E765FC"/>
    <w:rsid w:val="4712472F"/>
    <w:rsid w:val="476E2817"/>
    <w:rsid w:val="47820A8F"/>
    <w:rsid w:val="479F1CCA"/>
    <w:rsid w:val="4AF84282"/>
    <w:rsid w:val="4CDD7554"/>
    <w:rsid w:val="4D5F7DF2"/>
    <w:rsid w:val="4D9D1A54"/>
    <w:rsid w:val="4E7F0C52"/>
    <w:rsid w:val="4FBE58CA"/>
    <w:rsid w:val="50E21F4D"/>
    <w:rsid w:val="511D3755"/>
    <w:rsid w:val="52004C1B"/>
    <w:rsid w:val="52EB0F4D"/>
    <w:rsid w:val="554D09F7"/>
    <w:rsid w:val="568B2146"/>
    <w:rsid w:val="57121F2E"/>
    <w:rsid w:val="58384302"/>
    <w:rsid w:val="58897ED3"/>
    <w:rsid w:val="5A860E00"/>
    <w:rsid w:val="5B007B04"/>
    <w:rsid w:val="5B6F0025"/>
    <w:rsid w:val="5B995E59"/>
    <w:rsid w:val="5BC04BE2"/>
    <w:rsid w:val="5E9D1667"/>
    <w:rsid w:val="5FF76ED6"/>
    <w:rsid w:val="60126527"/>
    <w:rsid w:val="609304A4"/>
    <w:rsid w:val="62D60E34"/>
    <w:rsid w:val="6325669B"/>
    <w:rsid w:val="64136687"/>
    <w:rsid w:val="66482C64"/>
    <w:rsid w:val="668C5DF0"/>
    <w:rsid w:val="669C62AF"/>
    <w:rsid w:val="68A4421D"/>
    <w:rsid w:val="69BA04C9"/>
    <w:rsid w:val="6BE6708A"/>
    <w:rsid w:val="6BFF6641"/>
    <w:rsid w:val="6C6C24A2"/>
    <w:rsid w:val="6CFD3482"/>
    <w:rsid w:val="6D535020"/>
    <w:rsid w:val="6FF94E8A"/>
    <w:rsid w:val="70F02F3C"/>
    <w:rsid w:val="72C955C3"/>
    <w:rsid w:val="742B72DB"/>
    <w:rsid w:val="749775B0"/>
    <w:rsid w:val="74C33332"/>
    <w:rsid w:val="795F6463"/>
    <w:rsid w:val="79B52036"/>
    <w:rsid w:val="7A4F16FF"/>
    <w:rsid w:val="7BDF6039"/>
    <w:rsid w:val="7C1E6166"/>
    <w:rsid w:val="7DE911EA"/>
    <w:rsid w:val="7DEE0902"/>
    <w:rsid w:val="7F8A2626"/>
    <w:rsid w:val="7F98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75" w:after="75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singl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jwc</Company>
  <Pages>2</Pages>
  <Words>211</Words>
  <Characters>1207</Characters>
  <Lines>10</Lines>
  <Paragraphs>2</Paragraphs>
  <TotalTime>27</TotalTime>
  <ScaleCrop>false</ScaleCrop>
  <LinksUpToDate>false</LinksUpToDate>
  <CharactersWithSpaces>1416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2018-09-12T07:01:00Z</dcterms:created>
  <dc:creator>Administrator</dc:creator>
  <cp:lastModifiedBy>w</cp:lastModifiedBy>
  <dcterms:modified xsi:type="dcterms:W3CDTF">2020-02-26T09:05:15Z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